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421" w:rsidRDefault="00000000">
      <w:pPr>
        <w:pStyle w:val="Standard"/>
      </w:pPr>
      <w:r>
        <w:rPr>
          <w:rFonts w:ascii="Calibri" w:eastAsia="Calibri" w:hAnsi="Calibri" w:cs="Calibri"/>
          <w:b/>
        </w:rPr>
        <w:t> </w:t>
      </w:r>
    </w:p>
    <w:p w:rsidR="00361421" w:rsidRDefault="00361421">
      <w:pPr>
        <w:pStyle w:val="Standard"/>
        <w:spacing w:after="120"/>
        <w:rPr>
          <w:rFonts w:ascii="Ubuntu" w:eastAsia="Ubuntu" w:hAnsi="Ubuntu" w:cs="Ubuntu"/>
        </w:rPr>
      </w:pPr>
    </w:p>
    <w:p w:rsidR="00361421" w:rsidRDefault="00361421">
      <w:pPr>
        <w:pStyle w:val="Standard"/>
        <w:spacing w:after="120"/>
        <w:rPr>
          <w:rFonts w:ascii="Ubuntu" w:eastAsia="Ubuntu" w:hAnsi="Ubuntu" w:cs="Ubuntu"/>
        </w:rPr>
      </w:pPr>
    </w:p>
    <w:p w:rsidR="00361421" w:rsidRDefault="00361421">
      <w:pPr>
        <w:pStyle w:val="Standard"/>
        <w:spacing w:after="120"/>
        <w:rPr>
          <w:rFonts w:ascii="Ubuntu" w:eastAsia="Ubuntu" w:hAnsi="Ubuntu" w:cs="Ubuntu"/>
        </w:rPr>
      </w:pP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5"/>
      </w:tblGrid>
      <w:tr w:rsidR="003614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1421" w:rsidRDefault="00000000">
            <w:pPr>
              <w:pStyle w:val="Standard"/>
              <w:jc w:val="center"/>
            </w:pPr>
            <w:r>
              <w:rPr>
                <w:rFonts w:ascii="Ubuntu" w:hAnsi="Ubuntu"/>
                <w:b/>
              </w:rPr>
              <w:t>Escala de valoración para simulaciones digitales de ciencias</w:t>
            </w:r>
          </w:p>
        </w:tc>
      </w:tr>
    </w:tbl>
    <w:p w:rsidR="00861024" w:rsidRDefault="00861024">
      <w:pPr>
        <w:pStyle w:val="Standard"/>
        <w:spacing w:after="120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 </w:t>
      </w:r>
    </w:p>
    <w:p w:rsidR="00361421" w:rsidRDefault="00861024">
      <w:pPr>
        <w:pStyle w:val="Standard"/>
        <w:spacing w:after="120"/>
      </w:pPr>
      <w:r>
        <w:rPr>
          <w:rFonts w:ascii="Ubuntu" w:eastAsia="Ubuntu" w:hAnsi="Ubuntu" w:cs="Ubuntu"/>
        </w:rPr>
        <w:t xml:space="preserve">ALUMN@:____________________________________________________________________          </w:t>
      </w:r>
      <w:r w:rsidRPr="00861024">
        <w:rPr>
          <w:rFonts w:ascii="Ubuntu" w:eastAsia="Ubuntu" w:hAnsi="Ubuntu" w:cs="Ubuntu"/>
          <w:sz w:val="18"/>
          <w:szCs w:val="18"/>
        </w:rPr>
        <w:t xml:space="preserve">BAJO  </w:t>
      </w:r>
      <w:r>
        <w:rPr>
          <w:rFonts w:ascii="Ubuntu" w:eastAsia="Ubuntu" w:hAnsi="Ubuntu" w:cs="Ubuntu"/>
          <w:sz w:val="18"/>
          <w:szCs w:val="18"/>
        </w:rPr>
        <w:t xml:space="preserve">   </w:t>
      </w:r>
      <w:r w:rsidRPr="00861024">
        <w:rPr>
          <w:rFonts w:ascii="Ubuntu" w:eastAsia="Ubuntu" w:hAnsi="Ubuntu" w:cs="Ubuntu"/>
          <w:sz w:val="18"/>
          <w:szCs w:val="18"/>
        </w:rPr>
        <w:t xml:space="preserve">   MEDIO-BAJO</w:t>
      </w:r>
      <w:r>
        <w:rPr>
          <w:rFonts w:ascii="Ubuntu" w:eastAsia="Ubuntu" w:hAnsi="Ubuntu" w:cs="Ubuntu"/>
          <w:sz w:val="18"/>
          <w:szCs w:val="18"/>
        </w:rPr>
        <w:t xml:space="preserve">      </w:t>
      </w:r>
      <w:r w:rsidRPr="00861024">
        <w:rPr>
          <w:rFonts w:ascii="Ubuntu" w:eastAsia="Ubuntu" w:hAnsi="Ubuntu" w:cs="Ubuntu"/>
          <w:sz w:val="18"/>
          <w:szCs w:val="18"/>
        </w:rPr>
        <w:t>MEDIO</w:t>
      </w:r>
      <w:r>
        <w:rPr>
          <w:rFonts w:ascii="Ubuntu" w:eastAsia="Ubuntu" w:hAnsi="Ubuntu" w:cs="Ubuntu"/>
          <w:sz w:val="18"/>
          <w:szCs w:val="18"/>
        </w:rPr>
        <w:t xml:space="preserve">     </w:t>
      </w:r>
      <w:r w:rsidRPr="00861024">
        <w:rPr>
          <w:rFonts w:ascii="Ubuntu" w:eastAsia="Ubuntu" w:hAnsi="Ubuntu" w:cs="Ubuntu"/>
          <w:sz w:val="18"/>
          <w:szCs w:val="18"/>
        </w:rPr>
        <w:t xml:space="preserve"> ALTO</w:t>
      </w:r>
      <w:r>
        <w:rPr>
          <w:rFonts w:ascii="Ubuntu" w:eastAsia="Ubuntu" w:hAnsi="Ubuntu" w:cs="Ubuntu"/>
          <w:sz w:val="18"/>
          <w:szCs w:val="18"/>
        </w:rPr>
        <w:t xml:space="preserve">    </w:t>
      </w:r>
      <w:r w:rsidRPr="00861024">
        <w:rPr>
          <w:rFonts w:ascii="Ubuntu" w:eastAsia="Ubuntu" w:hAnsi="Ubuntu" w:cs="Ubuntu"/>
          <w:sz w:val="18"/>
          <w:szCs w:val="18"/>
        </w:rPr>
        <w:t xml:space="preserve"> MUY ALTO</w:t>
      </w:r>
      <w:r>
        <w:t xml:space="preserve">  </w:t>
      </w:r>
    </w:p>
    <w:tbl>
      <w:tblPr>
        <w:tblW w:w="1416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  <w:gridCol w:w="992"/>
        <w:gridCol w:w="1222"/>
        <w:gridCol w:w="825"/>
        <w:gridCol w:w="826"/>
        <w:gridCol w:w="822"/>
      </w:tblGrid>
      <w:tr w:rsidR="00861024" w:rsidTr="00861024">
        <w:tblPrEx>
          <w:tblCellMar>
            <w:top w:w="0" w:type="dxa"/>
            <w:bottom w:w="0" w:type="dxa"/>
          </w:tblCellMar>
        </w:tblPrEx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ASPECTOS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  <w:spacing w:line="288" w:lineRule="auto"/>
              <w:jc w:val="center"/>
            </w:pPr>
            <w:r>
              <w:rPr>
                <w:rFonts w:ascii="Source Sans Pro" w:eastAsia="Source Sans Pro" w:hAnsi="Source Sans Pro" w:cs="Source Sans Pro"/>
                <w:b/>
              </w:rPr>
              <w:t>5</w:t>
            </w:r>
          </w:p>
        </w:tc>
      </w:tr>
      <w:tr w:rsidR="00861024" w:rsidTr="008610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spacing w:line="288" w:lineRule="auto"/>
            </w:pPr>
            <w:r>
              <w:rPr>
                <w:rFonts w:ascii="Ubuntu" w:eastAsia="Times New Roman" w:hAnsi="Ubuntu" w:cs="Times New Roman"/>
              </w:rPr>
              <w:t>Completa correctamente todos los pasos exigidos en la simulación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  <w:tr w:rsidR="00861024" w:rsidTr="008610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024" w:rsidRDefault="00861024">
            <w:pPr>
              <w:pStyle w:val="Standard"/>
            </w:pPr>
            <w:r>
              <w:rPr>
                <w:rFonts w:ascii="Ubuntu" w:eastAsia="Times New Roman" w:hAnsi="Ubuntu" w:cs="Times New Roman"/>
              </w:rPr>
              <w:t>Contesta con claridad y orden, aportando razones, a las cuestiones que se plantean.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  <w:tr w:rsidR="00861024" w:rsidTr="00861024">
        <w:tblPrEx>
          <w:tblCellMar>
            <w:top w:w="0" w:type="dxa"/>
            <w:bottom w:w="0" w:type="dxa"/>
          </w:tblCellMar>
        </w:tblPrEx>
        <w:tc>
          <w:tcPr>
            <w:tcW w:w="9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</w:pPr>
            <w:r>
              <w:rPr>
                <w:rFonts w:ascii="Ubuntu" w:eastAsia="Times New Roman" w:hAnsi="Ubuntu" w:cs="Times New Roman"/>
              </w:rPr>
              <w:t>Utiliza el lenguaje científico con exactitud en explicaciones y argumentaciones ligadas a la simulación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1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  <w:tr w:rsidR="00861024" w:rsidTr="00861024">
        <w:tblPrEx>
          <w:tblCellMar>
            <w:top w:w="0" w:type="dxa"/>
            <w:bottom w:w="0" w:type="dxa"/>
          </w:tblCellMar>
        </w:tblPrEx>
        <w:tc>
          <w:tcPr>
            <w:tcW w:w="9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</w:pPr>
            <w:r>
              <w:rPr>
                <w:rFonts w:ascii="Ubuntu" w:eastAsia="Times New Roman" w:hAnsi="Ubuntu" w:cs="Times New Roman"/>
              </w:rPr>
              <w:t>Es capaz de hacer predicciones aplicando los conceptos aprendidos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1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024" w:rsidRDefault="00861024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1421" w:rsidRDefault="00361421">
      <w:pPr>
        <w:pStyle w:val="Standard"/>
        <w:spacing w:after="120"/>
        <w:rPr>
          <w:rFonts w:ascii="Ubuntu" w:eastAsia="Ubuntu" w:hAnsi="Ubuntu" w:cs="Ubuntu"/>
        </w:rPr>
      </w:pPr>
    </w:p>
    <w:p w:rsidR="00361421" w:rsidRDefault="00361421">
      <w:pPr>
        <w:pStyle w:val="Standard"/>
        <w:spacing w:after="240"/>
        <w:jc w:val="center"/>
        <w:rPr>
          <w:rFonts w:ascii="Ubuntu" w:eastAsia="Ubuntu" w:hAnsi="Ubuntu" w:cs="Ubuntu"/>
        </w:rPr>
      </w:pPr>
    </w:p>
    <w:p w:rsidR="00361421" w:rsidRDefault="00361421">
      <w:pPr>
        <w:pStyle w:val="Standard"/>
        <w:spacing w:before="240" w:after="240"/>
        <w:jc w:val="center"/>
      </w:pPr>
    </w:p>
    <w:sectPr w:rsidR="00361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369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E2F" w:rsidRDefault="00F46E2F">
      <w:r>
        <w:separator/>
      </w:r>
    </w:p>
  </w:endnote>
  <w:endnote w:type="continuationSeparator" w:id="0">
    <w:p w:rsidR="00F46E2F" w:rsidRDefault="00F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8F8" w:rsidRDefault="009058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D1" w:rsidRDefault="00000000">
    <w:pPr>
      <w:pStyle w:val="Standard"/>
      <w:spacing w:after="240"/>
      <w:jc w:val="center"/>
    </w:pPr>
  </w:p>
  <w:p w:rsidR="00230BD1" w:rsidRDefault="00000000">
    <w:pPr>
      <w:pStyle w:val="Standard"/>
      <w:spacing w:after="240"/>
      <w:jc w:val="center"/>
    </w:pPr>
    <w:r>
      <w:rPr>
        <w:noProof/>
      </w:rPr>
      <w:drawing>
        <wp:inline distT="0" distB="0" distL="0" distR="0">
          <wp:extent cx="866878" cy="304915"/>
          <wp:effectExtent l="0" t="0" r="9422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878" cy="304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30BD1" w:rsidRDefault="00000000">
    <w:pPr>
      <w:pStyle w:val="Standard"/>
      <w:spacing w:before="240" w:after="240"/>
      <w:jc w:val="center"/>
    </w:pPr>
    <w:r>
      <w:rPr>
        <w:rFonts w:ascii="Ubuntu" w:eastAsia="Ubuntu" w:hAnsi="Ubuntu" w:cs="Ubuntu"/>
        <w:sz w:val="16"/>
        <w:szCs w:val="16"/>
      </w:rPr>
      <w:t xml:space="preserve">“Escalas de valoración para simulaciones digitales de ciencias” de </w:t>
    </w:r>
    <w:r w:rsidR="009058F8">
      <w:rPr>
        <w:rFonts w:ascii="Ubuntu" w:eastAsia="Ubuntu" w:hAnsi="Ubuntu" w:cs="Ubuntu"/>
        <w:sz w:val="16"/>
        <w:szCs w:val="16"/>
      </w:rPr>
      <w:t>REACLM</w:t>
    </w:r>
    <w:r>
      <w:rPr>
        <w:rFonts w:ascii="Ubuntu" w:eastAsia="Ubuntu" w:hAnsi="Ubuntu" w:cs="Ubuntu"/>
        <w:sz w:val="16"/>
        <w:szCs w:val="16"/>
      </w:rPr>
      <w:t xml:space="preserve"> se encuentra bajo una</w:t>
    </w:r>
    <w:hyperlink r:id="rId2" w:history="1">
      <w:r>
        <w:rPr>
          <w:rFonts w:ascii="Ubuntu" w:eastAsia="Ubuntu" w:hAnsi="Ubuntu" w:cs="Ubuntu"/>
          <w:sz w:val="16"/>
          <w:szCs w:val="16"/>
        </w:rPr>
        <w:t xml:space="preserve"> </w:t>
      </w:r>
    </w:hyperlink>
    <w:hyperlink r:id="rId3" w:history="1">
      <w:r>
        <w:rPr>
          <w:rFonts w:ascii="Ubuntu" w:eastAsia="Ubuntu" w:hAnsi="Ubuntu" w:cs="Ubuntu"/>
          <w:color w:val="1155CC"/>
          <w:sz w:val="16"/>
          <w:szCs w:val="16"/>
        </w:rPr>
        <w:t xml:space="preserve">Licencia Creative </w:t>
      </w:r>
      <w:proofErr w:type="spellStart"/>
      <w:r>
        <w:rPr>
          <w:rFonts w:ascii="Ubuntu" w:eastAsia="Ubuntu" w:hAnsi="Ubuntu" w:cs="Ubuntu"/>
          <w:color w:val="1155CC"/>
          <w:sz w:val="16"/>
          <w:szCs w:val="16"/>
        </w:rPr>
        <w:t>Commons</w:t>
      </w:r>
      <w:proofErr w:type="spellEnd"/>
      <w:r>
        <w:rPr>
          <w:rFonts w:ascii="Ubuntu" w:eastAsia="Ubuntu" w:hAnsi="Ubuntu" w:cs="Ubuntu"/>
          <w:color w:val="1155CC"/>
          <w:sz w:val="16"/>
          <w:szCs w:val="16"/>
        </w:rPr>
        <w:t xml:space="preserve"> Atribución-</w:t>
      </w:r>
      <w:proofErr w:type="spellStart"/>
      <w:r>
        <w:rPr>
          <w:rFonts w:ascii="Ubuntu" w:eastAsia="Ubuntu" w:hAnsi="Ubuntu" w:cs="Ubuntu"/>
          <w:color w:val="1155CC"/>
          <w:sz w:val="16"/>
          <w:szCs w:val="16"/>
        </w:rPr>
        <w:t>CompartirIgual</w:t>
      </w:r>
      <w:proofErr w:type="spellEnd"/>
      <w:r>
        <w:rPr>
          <w:rFonts w:ascii="Ubuntu" w:eastAsia="Ubuntu" w:hAnsi="Ubuntu" w:cs="Ubuntu"/>
          <w:color w:val="1155CC"/>
          <w:sz w:val="16"/>
          <w:szCs w:val="16"/>
        </w:rPr>
        <w:t xml:space="preserve"> 4.0 España.</w:t>
      </w:r>
    </w:hyperlink>
  </w:p>
  <w:p w:rsidR="00230BD1" w:rsidRDefault="00000000">
    <w:pPr>
      <w:pStyle w:val="Standard"/>
      <w:spacing w:after="120"/>
      <w:rPr>
        <w:rFonts w:ascii="Ubuntu" w:eastAsia="Ubuntu" w:hAnsi="Ubuntu" w:cs="Ubuntu"/>
      </w:rPr>
    </w:pPr>
  </w:p>
  <w:p w:rsidR="00230BD1" w:rsidRDefault="00000000">
    <w:pPr>
      <w:pStyle w:val="Standard"/>
      <w:tabs>
        <w:tab w:val="center" w:pos="4252"/>
        <w:tab w:val="right" w:pos="8504"/>
      </w:tabs>
      <w:spacing w:after="120"/>
      <w:jc w:val="both"/>
      <w:rPr>
        <w:rFonts w:ascii="Ubuntu" w:eastAsia="Ubuntu" w:hAnsi="Ubuntu" w:cs="Ubunt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8F8" w:rsidRDefault="009058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E2F" w:rsidRDefault="00F46E2F">
      <w:r>
        <w:rPr>
          <w:color w:val="000000"/>
        </w:rPr>
        <w:separator/>
      </w:r>
    </w:p>
  </w:footnote>
  <w:footnote w:type="continuationSeparator" w:id="0">
    <w:p w:rsidR="00F46E2F" w:rsidRDefault="00F4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8F8" w:rsidRDefault="009058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D1" w:rsidRDefault="00861024">
    <w:pPr>
      <w:pStyle w:val="Standarduser"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54E91" wp14:editId="55A3EEB6">
          <wp:simplePos x="0" y="0"/>
          <wp:positionH relativeFrom="margin">
            <wp:posOffset>7950922</wp:posOffset>
          </wp:positionH>
          <wp:positionV relativeFrom="paragraph">
            <wp:posOffset>-286407</wp:posOffset>
          </wp:positionV>
          <wp:extent cx="866775" cy="640080"/>
          <wp:effectExtent l="0" t="0" r="952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Ubuntu" w:eastAsia="Ubuntu" w:hAnsi="Ubuntu" w:cs="Ubuntu"/>
        <w:b/>
        <w:color w:val="000000"/>
        <w:sz w:val="20"/>
        <w:szCs w:val="20"/>
      </w:rPr>
      <w:t xml:space="preserve">REA Trabajo por Retos “Investigando”. Proyecto </w:t>
    </w:r>
    <w:r>
      <w:rPr>
        <w:rFonts w:ascii="Ubuntu" w:eastAsia="Ubuntu" w:hAnsi="Ubuntu" w:cs="Ubuntu"/>
        <w:b/>
        <w:color w:val="000000"/>
        <w:sz w:val="20"/>
        <w:szCs w:val="20"/>
      </w:rPr>
      <w:t>REACLM</w:t>
    </w:r>
  </w:p>
  <w:p w:rsidR="00230BD1" w:rsidRDefault="00000000">
    <w:pPr>
      <w:pStyle w:val="Standarduser"/>
      <w:tabs>
        <w:tab w:val="center" w:pos="4252"/>
        <w:tab w:val="right" w:pos="8504"/>
      </w:tabs>
      <w:jc w:val="both"/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230BD1" w:rsidRDefault="00000000">
    <w:pPr>
      <w:pStyle w:val="Standard"/>
      <w:rPr>
        <w:rFonts w:ascii="Ubuntu" w:hAnsi="Ubunt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8F8" w:rsidRDefault="009058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67E"/>
    <w:multiLevelType w:val="multilevel"/>
    <w:tmpl w:val="8934125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2784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1421"/>
    <w:rsid w:val="00361421"/>
    <w:rsid w:val="00861024"/>
    <w:rsid w:val="009058F8"/>
    <w:rsid w:val="00F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422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pPr>
      <w:widowControl/>
      <w:suppressAutoHyphens/>
    </w:pPr>
    <w:rPr>
      <w:lang w:eastAsia="zh-CN" w:bidi="hi-IN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color w:val="000000"/>
      <w:sz w:val="16"/>
      <w:szCs w:val="16"/>
    </w:rPr>
  </w:style>
  <w:style w:type="numbering" w:customStyle="1" w:styleId="NoList">
    <w:name w:val="No List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Diego Martín Rojas</cp:lastModifiedBy>
  <cp:revision>3</cp:revision>
  <dcterms:created xsi:type="dcterms:W3CDTF">2023-01-16T10:08:00Z</dcterms:created>
  <dcterms:modified xsi:type="dcterms:W3CDTF">2023-01-16T10:16:00Z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